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AEA" w:rsidRDefault="00EA48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RACCOMANDAZIONI PER LA MIGLIORE ACCOGLIENZA E FREQUENZA SCOLASTICA DI ALUNNI CIECHI, IPOVEDENTI E CON </w:t>
      </w:r>
      <w:proofErr w:type="spellStart"/>
      <w:r>
        <w:rPr>
          <w:rFonts w:ascii="Times New Roman" w:hAnsi="Times New Roman" w:cs="Times New Roman"/>
          <w:sz w:val="28"/>
          <w:szCs w:val="28"/>
        </w:rPr>
        <w:t>DISABILITà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AGGIUNTIVE</w:t>
      </w:r>
    </w:p>
    <w:p w:rsidR="000C5AEA" w:rsidRDefault="000C5A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5AEA" w:rsidRDefault="00EA48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 prossimità dell’apertura dell’anno scolastico che sarà comunque difficile e particolare per tutti, l’Unione Italiana Ciechi e Ipovedenti, tramite la propria commissione nazionale Istruzione e Formazione,  ha ritenuto opportuno svolgere un’ampia consultazione con i docenti non vedenti e ipovedenti e con le famiglie degli alunni con disabilità visiva e disabilità aggiuntive.</w:t>
      </w:r>
    </w:p>
    <w:p w:rsidR="000C5AEA" w:rsidRDefault="00EA48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Da tale consultazione, ampia e approfondita sull’intero territorio nazionale, sono emerse riflessioni e considerazioni che facciamo totalmente nostre e sintetizziamo nelle raccomandazioni che seguono. </w:t>
      </w:r>
    </w:p>
    <w:p w:rsidR="000C5AEA" w:rsidRDefault="00EA48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Tutte le nostre strutture sull’intero territorio Nazionale, con particolare riferimento ai 19 Centri di Consulenza Tiflodidattica,  rimangono a disposizione per offrire consulenza, supporto, orientamento e sostegno alla scuola  in un momento tanto complicato .</w:t>
      </w:r>
    </w:p>
    <w:p w:rsidR="000C5AEA" w:rsidRDefault="00EA48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In particolare siamo consapevoli della necessità che siano osservate le norme relative al distanziamento fisico, ma vogliamo richiamare l’attenzione sul comma 2 dell’articolo 9 del DPCM 17 Maggio 2020 che consente a tutti gli operatori di assistenza di derogare a tali norme, quando necessario e con gli opportuni presidi di protezione della salute propria e degli altri. </w:t>
      </w:r>
    </w:p>
    <w:p w:rsidR="000C5AEA" w:rsidRDefault="00EA48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Per gli alunni ciechi, ipovedenti e con disabilità aggiuntive, infatti, il contatto fisico è a volte necessario alla didattica e allo svolgimento delle attività di insegnamento quali l’apprendimento della scrittura e lettura Braille, l’esplorazione degli ambienti, la didattica degli strumenti musicali ecc.</w:t>
      </w:r>
    </w:p>
    <w:p w:rsidR="000C5AEA" w:rsidRDefault="00EA48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5AEA" w:rsidRDefault="000C5AE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C5AEA" w:rsidRDefault="00EA488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Alunni e famiglie</w:t>
      </w:r>
    </w:p>
    <w:p w:rsidR="000C5AEA" w:rsidRDefault="000C5AE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C5AEA" w:rsidRDefault="00EA4887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Tutti gli studenti e le studentesse con disabilità devono poter contare fin dal primo giorno di scuola sull’insegnante di sostegno e sulle figure dell’assistente all’autonomia e comunicazione laddove previsto;</w:t>
      </w:r>
    </w:p>
    <w:p w:rsidR="000C5AEA" w:rsidRDefault="00EA4887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Si raccomanda a tutti i dirigenti scolastici: </w:t>
      </w:r>
    </w:p>
    <w:p w:rsidR="000C5AEA" w:rsidRDefault="00EA4887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organizzare incontri preliminari per consentire agli studenti e alle studentesse cieche, ipovedenti e con </w:t>
      </w:r>
      <w:proofErr w:type="spellStart"/>
      <w:r>
        <w:rPr>
          <w:rFonts w:ascii="Times New Roman" w:hAnsi="Times New Roman" w:cs="Times New Roman"/>
          <w:sz w:val="28"/>
          <w:szCs w:val="28"/>
        </w:rPr>
        <w:t>pluridisabilità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di conoscere preventivamente i nuovi spazi rimodulati della classe e della scuola; </w:t>
      </w:r>
    </w:p>
    <w:p w:rsidR="000C5AEA" w:rsidRDefault="00EA4887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avere cura per l’adattamento funzionale degli ambienti e degli spazi con particolare riguardo alla illuminazione, alla disposizione di banchi e arredi che possibilmente devono essere mantenuti fissi al fine di favorire l’orientamento spaziale;</w:t>
      </w:r>
    </w:p>
    <w:p w:rsidR="000C5AEA" w:rsidRDefault="00EA4887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evitare l’adozione di banchi a ruote e monoposto  perché troppo piccoli per contenere la strumentazione speciale e troppo pericolosi perché inadatti ad accogliere persone con difficoltà fisiche e comportamentali aggiuntive; </w:t>
      </w:r>
    </w:p>
    <w:p w:rsidR="000C5AEA" w:rsidRDefault="00EA4887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predisporre preventivamente orari di ingresso e uscita funzionali alle famiglie per organizzare in sinergia e in tempi utili con gli enti locali il servizio di trasporto;</w:t>
      </w:r>
    </w:p>
    <w:p w:rsidR="000C5AEA" w:rsidRDefault="00EA4887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istituire all’interno della scuola ambienti di accoglienza presidiati da personale adeguato riservati ad alunni costretti ad arrivare prima dell’inizio delle lezione o a lasciare la scuola dopo il loro termine; </w:t>
      </w:r>
    </w:p>
    <w:p w:rsidR="000C5AEA" w:rsidRDefault="00EA4887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consentire la compresenza in classe  dell’insegnante di sostegno e degli altri operatori qualificati in possesso delle garanzie sanitarie previste dalla normativa vigente, funzionali al percorso scolastico dell’alunno/a; </w:t>
      </w:r>
    </w:p>
    <w:p w:rsidR="000C5AEA" w:rsidRDefault="00EA4887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assicurare agli insegnanti e operatori impegnati con più di un alunno con disabilità la sanificazione del materiale didattico comune e la sostituzione dei DPI a ogni cambio turno; </w:t>
      </w:r>
    </w:p>
    <w:p w:rsidR="000C5AEA" w:rsidRDefault="00EA4887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garantire lo svolgimento della  didattica domiciliare con la presenza dell’insegnante di sostegno e degli operatori specializzati, nel caso in cui lo studente con disabilità ne abbia fatto richiesta per comprovate ragioni sanitarie; </w:t>
      </w:r>
    </w:p>
    <w:p w:rsidR="000C5AEA" w:rsidRDefault="00EA4887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vigilare circa l’impiego costante dei dispositivi di protezione da parte di tutti gli operatori scolastici al fine di tutelare la salute dello studente e della comunità; </w:t>
      </w:r>
    </w:p>
    <w:p w:rsidR="000C5AEA" w:rsidRDefault="00EA4887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garantire una programmazione concordata e finalizzata al raggiungimento degli obiettivi previsti dal PEI e con il supporto degli insegnanti di sostegno assegnati e dalle figure di operatori specializzati, anche nella deprecata eventualità di dover ricorrere alla DDI;</w:t>
      </w:r>
    </w:p>
    <w:p w:rsidR="000C5AEA" w:rsidRDefault="00EA4887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assicurare l’impiego di piattaforme per la didattica a distanza accessibili e usabili ai ciechi e agli ipovedenti secondo quando previsto dalle normative nazionali e internazionali vigenti, anche con l’assistenza di mediatori </w:t>
      </w:r>
      <w:proofErr w:type="spellStart"/>
      <w:r>
        <w:rPr>
          <w:rFonts w:ascii="Times New Roman" w:hAnsi="Times New Roman" w:cs="Times New Roman"/>
          <w:sz w:val="28"/>
          <w:szCs w:val="28"/>
        </w:rPr>
        <w:t>tifloinformatici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particolarmente utili in presenza di alunni  ciechi e ipovedenti della scuola primaria. </w:t>
      </w:r>
    </w:p>
    <w:p w:rsidR="000C5AEA" w:rsidRDefault="00EA48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Infine desideriamo sottolineare che la prevista immissione in servizio di nuovi insegnanti esige un aggiornamento specifico sulla disabilità visiva e sulle disabilità aggiuntive.</w:t>
      </w:r>
    </w:p>
    <w:p w:rsidR="000C5AEA" w:rsidRDefault="00EA48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 proposito abbiamo già reso disponibili appositi moduli formativi tramite la piattaforma Sofia.</w:t>
      </w:r>
    </w:p>
    <w:p w:rsidR="000C5AEA" w:rsidRDefault="000C5AEA">
      <w:pPr>
        <w:pStyle w:val="Paragrafoelenco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0C5AEA" w:rsidRDefault="00EA488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Docenti</w:t>
      </w:r>
    </w:p>
    <w:p w:rsidR="000C5AEA" w:rsidRDefault="000C5AE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C5AEA" w:rsidRDefault="00EA48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La scuola italiana si nutre della competenza di milioni di insegnanti tra questi ci sono i docenti non vedenti e i ipovedenti i quali intendono esercitare a pieno titolo la propria funzione accanto ai loro colleghi. Per rendere effettivo questo esercizio raccomandiamo ai Dirigenti scolastici di semplici misure quali:</w:t>
      </w:r>
    </w:p>
    <w:p w:rsidR="000C5AEA" w:rsidRDefault="00EA4887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Così come indicato dall’artico 2 della Legge n. 601  del 1962 garantire la libertà di avvalersi dell’assistente d’aula;</w:t>
      </w:r>
    </w:p>
    <w:p w:rsidR="000C5AEA" w:rsidRDefault="00EA4887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Qualora si dovesse optare di svolgere lezioni in ambienti diversi dai soliti (teatri, cinema) garantire la possibilità di sopralluoghi preventivo  per consentire un’adeguata conoscenza degli spazi;</w:t>
      </w:r>
    </w:p>
    <w:p w:rsidR="000C5AEA" w:rsidRDefault="00EA4887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Individuare e adattare piattaforme accessibili e usabili per la DDI;</w:t>
      </w:r>
    </w:p>
    <w:p w:rsidR="000C5AEA" w:rsidRDefault="00EA4887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L’uso del Braille e più in generale dell’esplorazione tattile  rende impossibile servirsi dei guanti come dispositivi di protezione, di conseguenza appare quanto mai opportuna una sanificazione più frequente delle tastiere e delle superfici.</w:t>
      </w:r>
    </w:p>
    <w:p w:rsidR="000C5AEA" w:rsidRDefault="000C5AEA">
      <w:pPr>
        <w:rPr>
          <w:sz w:val="28"/>
          <w:szCs w:val="28"/>
        </w:rPr>
      </w:pPr>
    </w:p>
    <w:p w:rsidR="000C5AEA" w:rsidRDefault="000C5AEA">
      <w:pPr>
        <w:rPr>
          <w:sz w:val="28"/>
          <w:szCs w:val="28"/>
        </w:rPr>
      </w:pPr>
    </w:p>
    <w:sectPr w:rsidR="000C5AE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1904A2"/>
    <w:multiLevelType w:val="hybridMultilevel"/>
    <w:tmpl w:val="D64CC922"/>
    <w:lvl w:ilvl="0" w:tplc="E46CBD04">
      <w:start w:val="1"/>
      <w:numFmt w:val="lowerLetter"/>
      <w:lvlText w:val="%1)"/>
      <w:lvlJc w:val="left"/>
      <w:pPr>
        <w:ind w:left="1080" w:hanging="72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FF0D0D"/>
    <w:multiLevelType w:val="hybridMultilevel"/>
    <w:tmpl w:val="15BADABA"/>
    <w:lvl w:ilvl="0" w:tplc="47AC09A0">
      <w:start w:val="1"/>
      <w:numFmt w:val="decimal"/>
      <w:lvlText w:val="%1)"/>
      <w:lvlJc w:val="left"/>
      <w:pPr>
        <w:ind w:left="1080" w:hanging="72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061D05"/>
    <w:multiLevelType w:val="hybridMultilevel"/>
    <w:tmpl w:val="003EB04C"/>
    <w:lvl w:ilvl="0" w:tplc="FB440292">
      <w:start w:val="1"/>
      <w:numFmt w:val="lowerLetter"/>
      <w:lvlText w:val="%1)"/>
      <w:lvlJc w:val="left"/>
      <w:pPr>
        <w:ind w:left="1480" w:hanging="400"/>
      </w:p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>
      <w:start w:val="1"/>
      <w:numFmt w:val="lowerRoman"/>
      <w:lvlText w:val="%3."/>
      <w:lvlJc w:val="right"/>
      <w:pPr>
        <w:ind w:left="2880" w:hanging="180"/>
      </w:pPr>
    </w:lvl>
    <w:lvl w:ilvl="3" w:tplc="0410000F">
      <w:start w:val="1"/>
      <w:numFmt w:val="decimal"/>
      <w:lvlText w:val="%4."/>
      <w:lvlJc w:val="left"/>
      <w:pPr>
        <w:ind w:left="3600" w:hanging="360"/>
      </w:pPr>
    </w:lvl>
    <w:lvl w:ilvl="4" w:tplc="04100019">
      <w:start w:val="1"/>
      <w:numFmt w:val="lowerLetter"/>
      <w:lvlText w:val="%5."/>
      <w:lvlJc w:val="left"/>
      <w:pPr>
        <w:ind w:left="4320" w:hanging="360"/>
      </w:pPr>
    </w:lvl>
    <w:lvl w:ilvl="5" w:tplc="0410001B">
      <w:start w:val="1"/>
      <w:numFmt w:val="lowerRoman"/>
      <w:lvlText w:val="%6."/>
      <w:lvlJc w:val="right"/>
      <w:pPr>
        <w:ind w:left="5040" w:hanging="180"/>
      </w:pPr>
    </w:lvl>
    <w:lvl w:ilvl="6" w:tplc="0410000F">
      <w:start w:val="1"/>
      <w:numFmt w:val="decimal"/>
      <w:lvlText w:val="%7."/>
      <w:lvlJc w:val="left"/>
      <w:pPr>
        <w:ind w:left="5760" w:hanging="360"/>
      </w:pPr>
    </w:lvl>
    <w:lvl w:ilvl="7" w:tplc="04100019">
      <w:start w:val="1"/>
      <w:numFmt w:val="lowerLetter"/>
      <w:lvlText w:val="%8."/>
      <w:lvlJc w:val="left"/>
      <w:pPr>
        <w:ind w:left="6480" w:hanging="360"/>
      </w:pPr>
    </w:lvl>
    <w:lvl w:ilvl="8" w:tplc="0410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AEA"/>
    <w:rsid w:val="000C5AEA"/>
    <w:rsid w:val="004B3788"/>
    <w:rsid w:val="00EA4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73B4BE-6257-4086-A5A9-3A6C71283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97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UICI</dc:creator>
  <cp:lastModifiedBy>Archivio Jolly</cp:lastModifiedBy>
  <cp:revision>2</cp:revision>
  <dcterms:created xsi:type="dcterms:W3CDTF">2020-09-16T10:22:00Z</dcterms:created>
  <dcterms:modified xsi:type="dcterms:W3CDTF">2020-09-16T10:22:00Z</dcterms:modified>
</cp:coreProperties>
</file>